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1AE" w:rsidRPr="009061AE" w:rsidRDefault="009061AE" w:rsidP="009061AE">
      <w:pPr>
        <w:pStyle w:val="a6"/>
        <w:numPr>
          <w:ilvl w:val="0"/>
          <w:numId w:val="1"/>
        </w:numPr>
        <w:spacing w:line="240" w:lineRule="auto"/>
      </w:pPr>
      <w:r w:rsidRPr="009061AE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Доверие к себе - это способность слушать и слышать себя. Обращать внимание на свои внутренние процессы. Относиться к ним с уважением. Прислушиваться к внутреннему голосу. Позволять себе действовать, опираясь на чувства и интуицию. Верить своим эмоциям, не жалеть о своих решениях.</w:t>
      </w:r>
    </w:p>
    <w:p w:rsidR="009061AE" w:rsidRDefault="009061AE" w:rsidP="009061AE">
      <w:pPr>
        <w:pStyle w:val="a6"/>
        <w:numPr>
          <w:ilvl w:val="0"/>
          <w:numId w:val="1"/>
        </w:numPr>
        <w:spacing w:line="240" w:lineRule="auto"/>
        <w:rPr>
          <w:noProof/>
          <w:lang w:eastAsia="ru-RU"/>
        </w:rPr>
      </w:pPr>
      <w:r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Уважаемые родители, всю необходимую информацию об оказании бесплатной, экстренной психологической помощи вы можете получить на сайте </w:t>
      </w:r>
      <w:hyperlink r:id="rId6" w:tgtFrame="_blank" w:history="1">
        <w:r>
          <w:rPr>
            <w:rStyle w:val="a3"/>
            <w:rFonts w:ascii="Helvetica Neue" w:hAnsi="Helvetica Neue"/>
            <w:sz w:val="20"/>
            <w:szCs w:val="20"/>
            <w:u w:val="none"/>
            <w:shd w:val="clear" w:color="auto" w:fill="FFFFFF"/>
          </w:rPr>
          <w:t>психологическаяпомощь52.рф</w:t>
        </w:r>
      </w:hyperlink>
      <w:r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. по указанной ссылке: </w:t>
      </w:r>
      <w:hyperlink r:id="rId7" w:tgtFrame="_blank" w:history="1">
        <w:r>
          <w:rPr>
            <w:rStyle w:val="a3"/>
            <w:rFonts w:ascii="Helvetica Neue" w:hAnsi="Helvetica Neue"/>
            <w:sz w:val="20"/>
            <w:szCs w:val="20"/>
            <w:u w:val="none"/>
            <w:shd w:val="clear" w:color="auto" w:fill="FFFFFF"/>
          </w:rPr>
          <w:t>https://психологическаяпомощь52.рф/about</w:t>
        </w:r>
      </w:hyperlink>
      <w:r w:rsidRPr="009061AE">
        <w:rPr>
          <w:rFonts w:ascii="Helvetica Neue" w:hAnsi="Helvetica Neue"/>
          <w:color w:val="000000"/>
          <w:sz w:val="20"/>
          <w:szCs w:val="20"/>
        </w:rPr>
        <w:br/>
      </w:r>
      <w:r w:rsidRPr="009061AE">
        <w:rPr>
          <w:rFonts w:ascii="Helvetica Neue" w:hAnsi="Helvetica Neue"/>
          <w:color w:val="000000"/>
          <w:sz w:val="20"/>
          <w:szCs w:val="20"/>
        </w:rPr>
        <w:br/>
      </w:r>
    </w:p>
    <w:tbl>
      <w:tblPr>
        <w:tblStyle w:val="a7"/>
        <w:tblW w:w="10065" w:type="dxa"/>
        <w:tblInd w:w="-1026" w:type="dxa"/>
        <w:tblLook w:val="04A0" w:firstRow="1" w:lastRow="0" w:firstColumn="1" w:lastColumn="0" w:noHBand="0" w:noVBand="1"/>
      </w:tblPr>
      <w:tblGrid>
        <w:gridCol w:w="4690"/>
        <w:gridCol w:w="5375"/>
      </w:tblGrid>
      <w:tr w:rsidR="009061AE" w:rsidTr="009061AE">
        <w:tc>
          <w:tcPr>
            <w:tcW w:w="5954" w:type="dxa"/>
          </w:tcPr>
          <w:p w:rsidR="009061AE" w:rsidRDefault="009061AE" w:rsidP="007671DC"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noProof/>
                <w:shd w:val="clear" w:color="auto" w:fill="FFFFFF"/>
                <w:lang w:eastAsia="ru-RU"/>
              </w:rPr>
              <w:drawing>
                <wp:inline distT="0" distB="0" distL="0" distR="0" wp14:anchorId="522B0679" wp14:editId="57A420E1">
                  <wp:extent cx="152400" cy="152400"/>
                  <wp:effectExtent l="0" t="0" r="0" b="0"/>
                  <wp:docPr id="2" name="Рисунок 2" descr="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Телефоны доверия для детей и подростков: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1. Единый всероссийский телефон доверия: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8-800-2000-122</w:t>
            </w:r>
            <w:proofErr w:type="gramStart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К</w:t>
            </w:r>
            <w:proofErr w:type="gramEnd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руглосуточно Звонок по России бесплатный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2. Кризисная линия доверия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8-809-505-33-90</w:t>
            </w:r>
            <w:proofErr w:type="gramStart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К</w:t>
            </w:r>
            <w:proofErr w:type="gramEnd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руглосуточно Звонок по России бесплатный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3. Молодежный телефон доверия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(831) 468-38-38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Время для звонка: 09:00-21:00 ч.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понедельник - пятница.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4. Молодежный телефон доверия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(831) 433-09-69 или (831) 435-35-69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Время для звонка: 09:00-21:00 ч.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noProof/>
                <w:shd w:val="clear" w:color="auto" w:fill="FFFFFF"/>
                <w:lang w:eastAsia="ru-RU"/>
              </w:rPr>
              <w:drawing>
                <wp:inline distT="0" distB="0" distL="0" distR="0" wp14:anchorId="4E8E382C" wp14:editId="410DC10F">
                  <wp:extent cx="152400" cy="152400"/>
                  <wp:effectExtent l="0" t="0" r="0" b="0"/>
                  <wp:docPr id="1" name="Рисунок 1" descr="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Телефоны доверия для взрослых: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1. Психологическая помощь для женщин, пострадавших от жестокого обращения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8-800-7000-6000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Время для звонка: 9:00-21:00 ч. Звонок по России бесплатный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2. Психологическая служба МЧС России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+7-(495)-989-50-50</w:t>
            </w:r>
            <w:proofErr w:type="gramStart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К</w:t>
            </w:r>
            <w:proofErr w:type="gramEnd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руглосуточно Звонок по России бесплатный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3. Кризисная линия доверия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8-800-333-44-34</w:t>
            </w:r>
            <w:proofErr w:type="gramStart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К</w:t>
            </w:r>
            <w:proofErr w:type="gramEnd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руглосуточно Звонок по России бесплатный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4. Экстренная психологическая помощь по телефону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(831) 419-50-00</w:t>
            </w:r>
            <w:proofErr w:type="gramStart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К</w:t>
            </w:r>
            <w:proofErr w:type="gramEnd"/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руглосуточно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9" w:history="1">
              <w:r w:rsidRPr="007671DC">
                <w:rPr>
                  <w:rStyle w:val="a3"/>
                  <w:rFonts w:ascii="Helvetica Neue" w:hAnsi="Helvetica Neue"/>
                  <w:sz w:val="20"/>
                  <w:szCs w:val="20"/>
                  <w:u w:val="none"/>
                  <w:shd w:val="clear" w:color="auto" w:fill="FFFFFF"/>
                </w:rPr>
                <w:t>5. Нижегородский Женский Кризисный Центр</w:t>
              </w:r>
            </w:hyperlink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(831) 422-71-22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Время для звонка: 10:00-18:00 ч. понедельник - пятница.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6. Горячая линия по вопросам семейного устройства «Дети в семье» и психологическая поддержка семей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Телефон: 8 (800) 700-88-05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Время работы: с 1</w:t>
            </w:r>
            <w:r w:rsidR="007671DC"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t>0:00 до 20:00 и с 1:00 до 10:00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7. Горячая линия для юридической помощи гражданам в защите прав на охрану здоровья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Телефон: 8–800–500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noBreakHyphen/>
              <w:t>82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noBreakHyphen/>
              <w:t>66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  <w:t>Время работы: с 7:00 до 10:00 и с 14:00 до 17:00 по московскому времени в будние дни.</w:t>
            </w:r>
            <w:r w:rsidRPr="007671DC"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p w:rsidR="009061AE" w:rsidRDefault="009061AE" w:rsidP="009061AE">
            <w:pPr>
              <w:pStyle w:val="a6"/>
              <w:numPr>
                <w:ilvl w:val="0"/>
                <w:numId w:val="1"/>
              </w:numPr>
              <w:ind w:left="-1571" w:firstLine="1571"/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</w:tcPr>
          <w:p w:rsidR="009061AE" w:rsidRPr="009061AE" w:rsidRDefault="009061AE" w:rsidP="009061AE">
            <w:pPr>
              <w:shd w:val="clear" w:color="auto" w:fill="FFFFFF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  <w:lastRenderedPageBreak/>
              <w:t>Государственное бюджетное учреждение дополнительного образования Нижегородской области «Центр психолого-педагогической, медицинской и социальной помощи» -</w:t>
            </w:r>
            <w:r w:rsidRPr="009061AE">
              <w:rPr>
                <w:rFonts w:ascii="Helvetica Neue" w:hAnsi="Helvetica Neue"/>
                <w:color w:val="000000"/>
                <w:sz w:val="20"/>
                <w:szCs w:val="20"/>
              </w:rPr>
              <w:t xml:space="preserve"> </w:t>
            </w:r>
            <w:hyperlink r:id="rId10" w:history="1">
              <w:r w:rsidRPr="009061AE">
                <w:rPr>
                  <w:rFonts w:ascii="Helvetica Neue" w:eastAsia="Times New Roman" w:hAnsi="Helvetica Neue" w:cs="Times New Roman"/>
                  <w:color w:val="0000FF"/>
                  <w:sz w:val="20"/>
                  <w:szCs w:val="20"/>
                  <w:lang w:eastAsia="ru-RU"/>
                </w:rPr>
                <w:t>+7 (831) 215-04-67</w:t>
              </w:r>
            </w:hyperlink>
          </w:p>
          <w:p w:rsidR="009061AE" w:rsidRPr="009061AE" w:rsidRDefault="00CE7659" w:rsidP="009061AE">
            <w:pPr>
              <w:shd w:val="clear" w:color="auto" w:fill="FFFFFF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ru-RU"/>
              </w:rPr>
            </w:pPr>
            <w:hyperlink r:id="rId11" w:tgtFrame="_blank" w:history="1">
              <w:r w:rsidR="009061AE" w:rsidRPr="009061AE">
                <w:rPr>
                  <w:rFonts w:ascii="Helvetica Neue" w:eastAsia="Times New Roman" w:hAnsi="Helvetica Neue" w:cs="Times New Roman"/>
                  <w:color w:val="0000FF"/>
                  <w:sz w:val="20"/>
                  <w:szCs w:val="20"/>
                  <w:lang w:eastAsia="ru-RU"/>
                </w:rPr>
                <w:t>http://cppmsp52.ru</w:t>
              </w:r>
            </w:hyperlink>
          </w:p>
          <w:p w:rsidR="009061AE" w:rsidRDefault="009061AE" w:rsidP="009061AE">
            <w:pPr>
              <w:ind w:left="360"/>
            </w:pPr>
          </w:p>
          <w:p w:rsidR="009061AE" w:rsidRPr="009061AE" w:rsidRDefault="009061AE" w:rsidP="009061AE">
            <w:pPr>
              <w:pStyle w:val="a6"/>
              <w:ind w:left="0"/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</w:pPr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 xml:space="preserve">ФГБОУ </w:t>
            </w:r>
            <w:proofErr w:type="gramStart"/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>ВО</w:t>
            </w:r>
            <w:proofErr w:type="gramEnd"/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 xml:space="preserve"> «Нижегородский государственный педагогический университет имени </w:t>
            </w:r>
            <w:proofErr w:type="spellStart"/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>Козьмы</w:t>
            </w:r>
            <w:proofErr w:type="spellEnd"/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 xml:space="preserve"> Минина»</w:t>
            </w:r>
          </w:p>
          <w:p w:rsidR="009061AE" w:rsidRPr="009061AE" w:rsidRDefault="00CE7659" w:rsidP="009061AE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F1F1F"/>
                <w:sz w:val="20"/>
                <w:szCs w:val="20"/>
              </w:rPr>
            </w:pPr>
            <w:hyperlink r:id="rId12" w:tgtFrame="_blank" w:history="1">
              <w:r w:rsidR="009061AE" w:rsidRPr="009061AE">
                <w:rPr>
                  <w:rStyle w:val="a3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https://mininuniver.ru/parent</w:t>
              </w:r>
            </w:hyperlink>
          </w:p>
          <w:p w:rsidR="009061AE" w:rsidRPr="009061AE" w:rsidRDefault="009061AE" w:rsidP="009061AE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F1F1F"/>
                <w:sz w:val="20"/>
                <w:szCs w:val="20"/>
              </w:rPr>
            </w:pPr>
            <w:r w:rsidRPr="009061AE">
              <w:rPr>
                <w:rFonts w:ascii="Arial" w:hAnsi="Arial" w:cs="Arial"/>
                <w:color w:val="1F1F1F"/>
                <w:sz w:val="20"/>
                <w:szCs w:val="20"/>
              </w:rPr>
              <w:t> </w:t>
            </w:r>
          </w:p>
          <w:p w:rsidR="009061AE" w:rsidRDefault="009061AE" w:rsidP="009061AE">
            <w:pPr>
              <w:pStyle w:val="a6"/>
              <w:ind w:left="0"/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</w:pPr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>8(831)262-20-58</w:t>
            </w:r>
          </w:p>
          <w:p w:rsidR="009061AE" w:rsidRDefault="009061AE" w:rsidP="009061AE">
            <w:pPr>
              <w:pStyle w:val="a6"/>
              <w:ind w:left="0"/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</w:pPr>
          </w:p>
          <w:p w:rsidR="009061AE" w:rsidRDefault="009061AE" w:rsidP="009061AE">
            <w:pPr>
              <w:pStyle w:val="a6"/>
              <w:ind w:left="0"/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</w:pPr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 xml:space="preserve">ФГБОУ </w:t>
            </w:r>
            <w:proofErr w:type="gramStart"/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>ВО</w:t>
            </w:r>
            <w:proofErr w:type="gramEnd"/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 xml:space="preserve"> «Приволжский исследовательский медицинский университет» Министерства здравоохранения Российской Федерации </w:t>
            </w:r>
            <w:hyperlink r:id="rId13" w:tgtFrame="_blank" w:history="1">
              <w:r w:rsidRPr="009061AE">
                <w:rPr>
                  <w:rStyle w:val="a3"/>
                  <w:rFonts w:ascii="Arial" w:hAnsi="Arial" w:cs="Arial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https://pimunn.ru/instituteclinicalpsychology/psychological-accompaniment</w:t>
              </w:r>
            </w:hyperlink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> 8 (831)422-13-94</w:t>
            </w:r>
          </w:p>
          <w:p w:rsidR="009061AE" w:rsidRDefault="009061AE" w:rsidP="009061AE">
            <w:pPr>
              <w:pStyle w:val="a6"/>
              <w:ind w:left="0"/>
              <w:rPr>
                <w:rFonts w:ascii="Arial" w:hAnsi="Arial" w:cs="Arial"/>
                <w:color w:val="1F1F1F"/>
                <w:shd w:val="clear" w:color="auto" w:fill="FFFFFF"/>
              </w:rPr>
            </w:pPr>
          </w:p>
          <w:p w:rsidR="009061AE" w:rsidRPr="009061AE" w:rsidRDefault="009061AE" w:rsidP="009061AE">
            <w:pPr>
              <w:pStyle w:val="a6"/>
              <w:ind w:left="0"/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</w:pPr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 xml:space="preserve">Частное учреждение дополнительного образования «СЕМА», г. Нижний Новгород </w:t>
            </w:r>
            <w:hyperlink r:id="rId14" w:anchor="project" w:tgtFrame="_blank" w:history="1">
              <w:r w:rsidRPr="009061AE">
                <w:rPr>
                  <w:rStyle w:val="a3"/>
                  <w:rFonts w:ascii="Arial" w:hAnsi="Arial" w:cs="Arial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http://project52.semannov.ru/#project</w:t>
              </w:r>
            </w:hyperlink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> </w:t>
            </w:r>
          </w:p>
          <w:tbl>
            <w:tblPr>
              <w:tblW w:w="5000" w:type="pct"/>
              <w:tblBorders>
                <w:top w:val="threeDEmboss" w:sz="6" w:space="0" w:color="auto"/>
                <w:left w:val="threeDEmboss" w:sz="6" w:space="0" w:color="auto"/>
                <w:bottom w:val="threeDEmboss" w:sz="6" w:space="0" w:color="auto"/>
                <w:right w:val="threeDEmboss" w:sz="6" w:space="0" w:color="auto"/>
              </w:tblBorders>
              <w:shd w:val="clear" w:color="auto" w:fill="FFFFFF"/>
              <w:tblCellMar>
                <w:left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73"/>
              <w:gridCol w:w="2770"/>
            </w:tblGrid>
            <w:tr w:rsidR="009061AE" w:rsidRPr="009061AE" w:rsidTr="009061AE">
              <w:tc>
                <w:tcPr>
                  <w:tcW w:w="2194" w:type="dxa"/>
                  <w:tcBorders>
                    <w:top w:val="single" w:sz="6" w:space="0" w:color="D3D3D3"/>
                    <w:left w:val="single" w:sz="6" w:space="0" w:color="D3D3D3"/>
                    <w:bottom w:val="single" w:sz="6" w:space="0" w:color="D3D3D3"/>
                    <w:right w:val="single" w:sz="6" w:space="0" w:color="D3D3D3"/>
                  </w:tcBorders>
                  <w:shd w:val="clear" w:color="auto" w:fill="auto"/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hideMark/>
                </w:tcPr>
                <w:p w:rsidR="009061AE" w:rsidRPr="009061AE" w:rsidRDefault="009061AE" w:rsidP="009061A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F1F1F"/>
                      <w:sz w:val="20"/>
                      <w:szCs w:val="20"/>
                      <w:lang w:eastAsia="ru-RU"/>
                    </w:rPr>
                  </w:pPr>
                  <w:r w:rsidRPr="009061AE">
                    <w:rPr>
                      <w:rFonts w:ascii="Arial" w:eastAsia="Times New Roman" w:hAnsi="Arial" w:cs="Arial"/>
                      <w:color w:val="1F1F1F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8(831) 214-09-00</w:t>
                  </w:r>
                </w:p>
                <w:p w:rsidR="009061AE" w:rsidRPr="009061AE" w:rsidRDefault="009061AE" w:rsidP="009061A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F1F1F"/>
                      <w:sz w:val="20"/>
                      <w:szCs w:val="20"/>
                      <w:lang w:eastAsia="ru-RU"/>
                    </w:rPr>
                  </w:pPr>
                  <w:r w:rsidRPr="009061AE">
                    <w:rPr>
                      <w:rFonts w:ascii="Arial" w:eastAsia="Times New Roman" w:hAnsi="Arial" w:cs="Arial"/>
                      <w:color w:val="1F1F1F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8(920)292-55-54</w:t>
                  </w:r>
                </w:p>
              </w:tc>
              <w:tc>
                <w:tcPr>
                  <w:tcW w:w="2562" w:type="dxa"/>
                  <w:tcBorders>
                    <w:top w:val="single" w:sz="6" w:space="0" w:color="D3D3D3"/>
                    <w:left w:val="single" w:sz="6" w:space="0" w:color="D3D3D3"/>
                    <w:bottom w:val="single" w:sz="6" w:space="0" w:color="D3D3D3"/>
                    <w:right w:val="single" w:sz="6" w:space="0" w:color="D3D3D3"/>
                  </w:tcBorders>
                  <w:shd w:val="clear" w:color="auto" w:fill="auto"/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hideMark/>
                </w:tcPr>
                <w:p w:rsidR="009061AE" w:rsidRPr="009061AE" w:rsidRDefault="009061AE" w:rsidP="009061A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F1F1F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061AE" w:rsidRPr="009061AE" w:rsidRDefault="009061AE" w:rsidP="009061AE">
            <w:pPr>
              <w:pStyle w:val="a6"/>
              <w:ind w:left="0"/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</w:pPr>
            <w:r w:rsidRPr="009061AE"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  <w:t>Нижегородский региональный общественный фонд содействия и развития спорта, образования и молодежной политики «Дружба»</w:t>
            </w:r>
          </w:p>
          <w:p w:rsidR="009061AE" w:rsidRPr="009061AE" w:rsidRDefault="00CE7659" w:rsidP="009061AE">
            <w:pPr>
              <w:pStyle w:val="a6"/>
              <w:ind w:left="0"/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</w:pPr>
            <w:hyperlink r:id="rId15" w:tgtFrame="_blank" w:history="1">
              <w:r w:rsidR="009061AE" w:rsidRPr="009061AE">
                <w:rPr>
                  <w:rStyle w:val="a3"/>
                  <w:rFonts w:ascii="Arial" w:hAnsi="Arial" w:cs="Arial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Бесплатное психологическое консультирование (druzhba-nn.ru)</w:t>
              </w:r>
            </w:hyperlink>
            <w:r w:rsidR="009061AE" w:rsidRPr="009061AE">
              <w:rPr>
                <w:sz w:val="20"/>
                <w:szCs w:val="20"/>
              </w:rPr>
              <w:t xml:space="preserve"> </w:t>
            </w:r>
          </w:p>
          <w:tbl>
            <w:tblPr>
              <w:tblW w:w="5000" w:type="pct"/>
              <w:tblBorders>
                <w:top w:val="threeDEmboss" w:sz="6" w:space="0" w:color="auto"/>
                <w:left w:val="threeDEmboss" w:sz="6" w:space="0" w:color="auto"/>
                <w:bottom w:val="threeDEmboss" w:sz="6" w:space="0" w:color="auto"/>
                <w:right w:val="threeDEmboss" w:sz="6" w:space="0" w:color="auto"/>
              </w:tblBorders>
              <w:shd w:val="clear" w:color="auto" w:fill="FFFFFF"/>
              <w:tblCellMar>
                <w:left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73"/>
              <w:gridCol w:w="2770"/>
            </w:tblGrid>
            <w:tr w:rsidR="009061AE" w:rsidRPr="009061AE" w:rsidTr="009061AE">
              <w:tc>
                <w:tcPr>
                  <w:tcW w:w="2194" w:type="dxa"/>
                  <w:tcBorders>
                    <w:top w:val="single" w:sz="6" w:space="0" w:color="D3D3D3"/>
                    <w:left w:val="single" w:sz="6" w:space="0" w:color="D3D3D3"/>
                    <w:bottom w:val="single" w:sz="6" w:space="0" w:color="D3D3D3"/>
                    <w:right w:val="single" w:sz="6" w:space="0" w:color="D3D3D3"/>
                  </w:tcBorders>
                  <w:shd w:val="clear" w:color="auto" w:fill="auto"/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hideMark/>
                </w:tcPr>
                <w:p w:rsidR="009061AE" w:rsidRPr="009061AE" w:rsidRDefault="009061AE" w:rsidP="009061A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F1F1F"/>
                      <w:sz w:val="20"/>
                      <w:szCs w:val="20"/>
                      <w:lang w:eastAsia="ru-RU"/>
                    </w:rPr>
                  </w:pPr>
                  <w:r w:rsidRPr="009061AE">
                    <w:rPr>
                      <w:rFonts w:ascii="Arial" w:eastAsia="Times New Roman" w:hAnsi="Arial" w:cs="Arial"/>
                      <w:color w:val="1F1F1F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8(831)213-55-11</w:t>
                  </w:r>
                </w:p>
              </w:tc>
              <w:tc>
                <w:tcPr>
                  <w:tcW w:w="2562" w:type="dxa"/>
                  <w:tcBorders>
                    <w:top w:val="single" w:sz="6" w:space="0" w:color="D3D3D3"/>
                    <w:left w:val="single" w:sz="6" w:space="0" w:color="D3D3D3"/>
                    <w:bottom w:val="single" w:sz="6" w:space="0" w:color="D3D3D3"/>
                    <w:right w:val="single" w:sz="6" w:space="0" w:color="D3D3D3"/>
                  </w:tcBorders>
                  <w:shd w:val="clear" w:color="auto" w:fill="auto"/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hideMark/>
                </w:tcPr>
                <w:p w:rsidR="009061AE" w:rsidRPr="009061AE" w:rsidRDefault="009061AE" w:rsidP="009061A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F1F1F"/>
                      <w:sz w:val="20"/>
                      <w:szCs w:val="20"/>
                      <w:lang w:eastAsia="ru-RU"/>
                    </w:rPr>
                  </w:pPr>
                  <w:r w:rsidRPr="009061AE">
                    <w:rPr>
                      <w:rFonts w:ascii="Arial" w:eastAsia="Times New Roman" w:hAnsi="Arial" w:cs="Arial"/>
                      <w:color w:val="1F1F1F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8(831)213-55-11</w:t>
                  </w:r>
                </w:p>
              </w:tc>
            </w:tr>
          </w:tbl>
          <w:p w:rsidR="009061AE" w:rsidRDefault="009061AE" w:rsidP="009061AE">
            <w:pPr>
              <w:pStyle w:val="a6"/>
              <w:ind w:left="0"/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</w:pPr>
          </w:p>
          <w:p w:rsidR="007671DC" w:rsidRDefault="007671DC" w:rsidP="009061AE">
            <w:pPr>
              <w:pStyle w:val="a6"/>
              <w:ind w:left="0"/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</w:pPr>
          </w:p>
          <w:p w:rsidR="007671DC" w:rsidRDefault="007671DC" w:rsidP="009061AE">
            <w:pPr>
              <w:pStyle w:val="a6"/>
              <w:ind w:left="0"/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</w:pPr>
          </w:p>
          <w:p w:rsidR="007671DC" w:rsidRPr="007671DC" w:rsidRDefault="007671DC" w:rsidP="009061AE">
            <w:pPr>
              <w:pStyle w:val="a6"/>
              <w:ind w:left="0"/>
              <w:rPr>
                <w:rFonts w:ascii="Helvetica Neue" w:hAnsi="Helvetica Neue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7B450C" wp14:editId="1F14896B">
                  <wp:extent cx="152400" cy="152400"/>
                  <wp:effectExtent l="0" t="0" r="0" b="0"/>
                  <wp:docPr id="4" name="Рисунок 4" descr="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DC">
              <w:rPr>
                <w:rFonts w:ascii="Helvetica Neue" w:hAnsi="Helvetica Neue"/>
                <w:color w:val="000000"/>
                <w:sz w:val="24"/>
                <w:szCs w:val="24"/>
                <w:shd w:val="clear" w:color="auto" w:fill="FFFFFF"/>
              </w:rPr>
              <w:t xml:space="preserve">Психологическая и </w:t>
            </w:r>
            <w:proofErr w:type="spellStart"/>
            <w:r w:rsidRPr="007671DC">
              <w:rPr>
                <w:rFonts w:ascii="Helvetica Neue" w:hAnsi="Helvetica Neue"/>
                <w:color w:val="000000"/>
                <w:sz w:val="24"/>
                <w:szCs w:val="24"/>
                <w:shd w:val="clear" w:color="auto" w:fill="FFFFFF"/>
              </w:rPr>
              <w:t>юридичекая</w:t>
            </w:r>
            <w:proofErr w:type="spellEnd"/>
            <w:r w:rsidRPr="007671DC">
              <w:rPr>
                <w:rFonts w:ascii="Helvetica Neue" w:hAnsi="Helvetica Neue"/>
                <w:color w:val="000000"/>
                <w:sz w:val="24"/>
                <w:szCs w:val="24"/>
                <w:shd w:val="clear" w:color="auto" w:fill="FFFFFF"/>
              </w:rPr>
              <w:t xml:space="preserve"> поддержка в </w:t>
            </w:r>
            <w:hyperlink r:id="rId16" w:history="1">
              <w:r w:rsidRPr="007671DC">
                <w:rPr>
                  <w:rStyle w:val="a3"/>
                  <w:rFonts w:ascii="Helvetica Neue" w:hAnsi="Helvetica Neue"/>
                  <w:sz w:val="24"/>
                  <w:szCs w:val="24"/>
                  <w:u w:val="none"/>
                  <w:shd w:val="clear" w:color="auto" w:fill="FFFFFF"/>
                </w:rPr>
                <w:t>Семейном центре ЛАДА</w:t>
              </w:r>
            </w:hyperlink>
            <w:r w:rsidRPr="007671DC">
              <w:rPr>
                <w:rFonts w:ascii="Helvetica Neue" w:hAnsi="Helvetica Neue"/>
                <w:color w:val="000000"/>
                <w:sz w:val="24"/>
                <w:szCs w:val="24"/>
              </w:rPr>
              <w:br/>
            </w:r>
            <w:r w:rsidRPr="007671DC">
              <w:rPr>
                <w:rFonts w:ascii="Helvetica Neue" w:hAnsi="Helvetica Neue"/>
                <w:color w:val="000000"/>
                <w:sz w:val="24"/>
                <w:szCs w:val="24"/>
                <w:shd w:val="clear" w:color="auto" w:fill="FFFFFF"/>
              </w:rPr>
              <w:t>Телефон администратора 89535614413</w:t>
            </w:r>
          </w:p>
          <w:p w:rsidR="007671DC" w:rsidRDefault="007671DC" w:rsidP="009061AE">
            <w:pPr>
              <w:pStyle w:val="a6"/>
              <w:ind w:left="0"/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</w:pPr>
          </w:p>
          <w:p w:rsidR="007671DC" w:rsidRDefault="007671DC" w:rsidP="009061AE">
            <w:pPr>
              <w:pStyle w:val="a6"/>
              <w:ind w:left="0"/>
              <w:rPr>
                <w:rFonts w:ascii="Helvetica Neue" w:hAnsi="Helvetica Neue"/>
                <w:color w:val="000000"/>
                <w:sz w:val="20"/>
                <w:szCs w:val="20"/>
                <w:shd w:val="clear" w:color="auto" w:fill="FFFFFF"/>
              </w:rPr>
            </w:pPr>
          </w:p>
          <w:p w:rsidR="007671DC" w:rsidRPr="00CE7659" w:rsidRDefault="007671DC" w:rsidP="007671DC">
            <w:pPr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Open Sans" w:hAnsi="Open Sans"/>
                <w:b/>
                <w:noProof/>
                <w:color w:val="000000"/>
                <w:sz w:val="28"/>
                <w:szCs w:val="28"/>
                <w:u w:val="single"/>
                <w:shd w:val="clear" w:color="auto" w:fill="FFFFFF"/>
                <w:lang w:eastAsia="ru-RU"/>
              </w:rPr>
              <w:drawing>
                <wp:inline distT="0" distB="0" distL="0" distR="0" wp14:anchorId="71E8A037" wp14:editId="04574FBA">
                  <wp:extent cx="419100" cy="348022"/>
                  <wp:effectExtent l="0" t="0" r="0" b="0"/>
                  <wp:docPr id="5" name="Рисунок 5" descr="C:\Users\Александра Сергеевна\Desktop\для сайтов\для оформления группы\a-family-vector-3818985_5c052a2471bf2_5c06363199c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а Сергеевна\Desktop\для сайтов\для оформления группы\a-family-vector-3818985_5c052a2471bf2_5c06363199cf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071" cy="347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DC">
              <w:rPr>
                <w:rFonts w:ascii="Open Sans" w:hAnsi="Open Sans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Родительский всеобуч «Мы вместе»</w:t>
            </w:r>
            <w:r w:rsidRPr="007671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7671DC">
              <w:rPr>
                <w:rFonts w:ascii="Open Sans" w:hAnsi="Open Sans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E7659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>б</w:t>
            </w:r>
            <w:proofErr w:type="gramEnd"/>
            <w:r w:rsidRPr="00CE7659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>ольше информации: психологическая и методическая поддержка-литератур</w:t>
            </w:r>
            <w:bookmarkStart w:id="0" w:name="_GoBack"/>
            <w:bookmarkEnd w:id="0"/>
            <w:r w:rsidRPr="00CE7659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>а, полезные видео, ссылки и другое в группе</w:t>
            </w:r>
          </w:p>
          <w:p w:rsidR="007671DC" w:rsidRDefault="007671DC" w:rsidP="007671DC">
            <w:pPr>
              <w:rPr>
                <w:rFonts w:ascii="Open Sans" w:hAnsi="Open Sans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Open Sans" w:hAnsi="Open Sans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671DC" w:rsidRPr="007671DC" w:rsidRDefault="00CE7659" w:rsidP="007671DC">
            <w:pPr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</w:pPr>
            <w:hyperlink r:id="rId18" w:history="1">
              <w:r w:rsidR="007671DC" w:rsidRPr="007671DC">
                <w:rPr>
                  <w:rStyle w:val="a3"/>
                  <w:rFonts w:ascii="Open Sans" w:hAnsi="Open Sans"/>
                  <w:sz w:val="20"/>
                  <w:szCs w:val="20"/>
                  <w:shd w:val="clear" w:color="auto" w:fill="FFFFFF"/>
                </w:rPr>
                <w:t>https://vk.com/club193893479</w:t>
              </w:r>
            </w:hyperlink>
            <w:r w:rsidR="007671DC" w:rsidRPr="007671DC">
              <w:rPr>
                <w:rFonts w:ascii="Open Sans" w:hAnsi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671DC" w:rsidRPr="007671DC" w:rsidRDefault="007671DC" w:rsidP="009061AE">
            <w:pPr>
              <w:pStyle w:val="a6"/>
              <w:ind w:left="0"/>
              <w:rPr>
                <w:rFonts w:ascii="Helvetica Neue" w:hAnsi="Helvetica Neue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061AE" w:rsidRDefault="009061AE" w:rsidP="009061AE">
      <w:pPr>
        <w:shd w:val="clear" w:color="auto" w:fill="FFFFFF"/>
      </w:pPr>
    </w:p>
    <w:sectPr w:rsidR="009061AE" w:rsidSect="009061A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4" o:spid="_x0000_i1029" type="#_x0000_t75" alt="❤" style="width:12pt;height:12pt;visibility:visible" o:bullet="t">
        <v:imagedata r:id="rId1" o:title="❤"/>
      </v:shape>
    </w:pict>
  </w:numPicBullet>
  <w:abstractNum w:abstractNumId="0">
    <w:nsid w:val="1D96385D"/>
    <w:multiLevelType w:val="hybridMultilevel"/>
    <w:tmpl w:val="1C96F5CC"/>
    <w:lvl w:ilvl="0" w:tplc="3A367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7E14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D6E9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7052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9600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1844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3665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F85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E6F7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FD"/>
    <w:rsid w:val="002B7FFD"/>
    <w:rsid w:val="007671DC"/>
    <w:rsid w:val="009061AE"/>
    <w:rsid w:val="00CE7659"/>
    <w:rsid w:val="00E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1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1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61AE"/>
    <w:pPr>
      <w:ind w:left="720"/>
      <w:contextualSpacing/>
    </w:pPr>
  </w:style>
  <w:style w:type="table" w:styleId="a7">
    <w:name w:val="Table Grid"/>
    <w:basedOn w:val="a1"/>
    <w:uiPriority w:val="59"/>
    <w:rsid w:val="00906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0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1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1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61AE"/>
    <w:pPr>
      <w:ind w:left="720"/>
      <w:contextualSpacing/>
    </w:pPr>
  </w:style>
  <w:style w:type="table" w:styleId="a7">
    <w:name w:val="Table Grid"/>
    <w:basedOn w:val="a1"/>
    <w:uiPriority w:val="59"/>
    <w:rsid w:val="00906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0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imunn.ru/instituteclinicalpsychology/psychological-accompaniment" TargetMode="External"/><Relationship Id="rId18" Type="http://schemas.openxmlformats.org/officeDocument/2006/relationships/hyperlink" Target="https://vk.com/club1938934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away.php?to=https%3A%2F%2Fxn--52-6kclkqbrfppbfbdjyh3e2bycyd3c.xn--p1ai%2Fabout&amp;cc_key=" TargetMode="External"/><Relationship Id="rId12" Type="http://schemas.openxmlformats.org/officeDocument/2006/relationships/hyperlink" Target="https://mininuniver.ru/parent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s://vk.com/ladadeti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%3A%2F%2F%EF%F1%E8%F5%EE%EB%EE%E3%E8%F7%E5%F1%EA%E0%FF%EF%EE%EC%EE%F9%FC52.%F0%F4&amp;cc_key=" TargetMode="External"/><Relationship Id="rId11" Type="http://schemas.openxmlformats.org/officeDocument/2006/relationships/hyperlink" Target="https://vk.com/away.php?to=http%3A%2F%2Fcppmsp52.ru&amp;cc_key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ruzhba-nn.ru/" TargetMode="External"/><Relationship Id="rId10" Type="http://schemas.openxmlformats.org/officeDocument/2006/relationships/hyperlink" Target="tel:+7831215046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nncrisis.center" TargetMode="External"/><Relationship Id="rId14" Type="http://schemas.openxmlformats.org/officeDocument/2006/relationships/hyperlink" Target="http://project52.semannov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3</cp:revision>
  <dcterms:created xsi:type="dcterms:W3CDTF">2022-09-29T13:47:00Z</dcterms:created>
  <dcterms:modified xsi:type="dcterms:W3CDTF">2022-10-10T19:55:00Z</dcterms:modified>
</cp:coreProperties>
</file>